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4F" w:rsidRPr="0071264F" w:rsidRDefault="0071264F" w:rsidP="0071264F">
      <w:pPr>
        <w:shd w:val="clear" w:color="auto" w:fill="FFFFFF"/>
        <w:spacing w:after="0" w:line="450" w:lineRule="atLeast"/>
        <w:outlineLvl w:val="1"/>
        <w:rPr>
          <w:rFonts w:ascii="Segoe UI" w:eastAsia="Times New Roman" w:hAnsi="Segoe UI" w:cs="Segoe UI"/>
          <w:color w:val="333333"/>
          <w:sz w:val="27"/>
          <w:szCs w:val="27"/>
          <w:lang w:eastAsia="hu-HU"/>
        </w:rPr>
      </w:pPr>
      <w:hyperlink r:id="rId4" w:history="1">
        <w:r w:rsidRPr="0071264F">
          <w:rPr>
            <w:rFonts w:ascii="Segoe UI" w:eastAsia="Times New Roman" w:hAnsi="Segoe UI" w:cs="Segoe UI"/>
            <w:color w:val="006699"/>
            <w:sz w:val="27"/>
            <w:u w:val="single"/>
            <w:lang w:eastAsia="hu-HU"/>
          </w:rPr>
          <w:t xml:space="preserve">Változások az állami horgászjegy forgalmazásában </w:t>
        </w:r>
      </w:hyperlink>
    </w:p>
    <w:p w:rsidR="0071264F" w:rsidRPr="0071264F" w:rsidRDefault="0071264F" w:rsidP="0071264F">
      <w:pPr>
        <w:shd w:val="clear" w:color="auto" w:fill="CAE1F1"/>
        <w:spacing w:after="0" w:line="36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71264F">
        <w:rPr>
          <w:rFonts w:ascii="Arial" w:eastAsia="Times New Roman" w:hAnsi="Arial" w:cs="Arial"/>
          <w:color w:val="666666"/>
          <w:sz w:val="17"/>
          <w:lang w:eastAsia="hu-HU"/>
        </w:rPr>
        <w:t xml:space="preserve">2012. november 22. csütörtök, 09:35 Szerkesztő </w:t>
      </w:r>
    </w:p>
    <w:p w:rsidR="0071264F" w:rsidRPr="0071264F" w:rsidRDefault="0071264F" w:rsidP="0071264F">
      <w:pPr>
        <w:shd w:val="clear" w:color="auto" w:fill="CAE1F1"/>
        <w:spacing w:line="36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>
        <w:rPr>
          <w:rFonts w:ascii="Arial" w:eastAsia="Times New Roman" w:hAnsi="Arial" w:cs="Arial"/>
          <w:noProof/>
          <w:color w:val="006699"/>
          <w:sz w:val="18"/>
          <w:szCs w:val="18"/>
          <w:lang w:eastAsia="hu-HU"/>
        </w:rPr>
        <w:drawing>
          <wp:inline distT="0" distB="0" distL="0" distR="0">
            <wp:extent cx="133350" cy="133350"/>
            <wp:effectExtent l="19050" t="0" r="0" b="0"/>
            <wp:docPr id="1" name="Kép 1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6699"/>
          <w:sz w:val="18"/>
          <w:szCs w:val="18"/>
          <w:lang w:eastAsia="hu-HU"/>
        </w:rPr>
        <w:drawing>
          <wp:inline distT="0" distB="0" distL="0" distR="0">
            <wp:extent cx="133350" cy="133350"/>
            <wp:effectExtent l="19050" t="0" r="0" b="0"/>
            <wp:docPr id="2" name="Kép 2" descr="Nyomtatás">
              <a:hlinkClick xmlns:a="http://schemas.openxmlformats.org/drawingml/2006/main" r:id="rId7" tooltip="&quot;Nyomtatá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omtatás">
                      <a:hlinkClick r:id="rId7" tooltip="&quot;Nyomtatá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6699"/>
          <w:sz w:val="18"/>
          <w:szCs w:val="18"/>
          <w:lang w:eastAsia="hu-HU"/>
        </w:rPr>
        <w:drawing>
          <wp:inline distT="0" distB="0" distL="0" distR="0">
            <wp:extent cx="133350" cy="133350"/>
            <wp:effectExtent l="19050" t="0" r="0" b="0"/>
            <wp:docPr id="3" name="Kép 3" descr="PDF">
              <a:hlinkClick xmlns:a="http://schemas.openxmlformats.org/drawingml/2006/main" r:id="rId9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">
                      <a:hlinkClick r:id="rId9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4F" w:rsidRPr="0071264F" w:rsidRDefault="0071264F" w:rsidP="0071264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>
        <w:rPr>
          <w:rFonts w:ascii="Arial" w:eastAsia="Times New Roman" w:hAnsi="Arial" w:cs="Arial"/>
          <w:noProof/>
          <w:color w:val="006699"/>
          <w:sz w:val="18"/>
          <w:szCs w:val="18"/>
          <w:lang w:eastAsia="hu-HU"/>
        </w:rPr>
        <w:drawing>
          <wp:inline distT="0" distB="0" distL="0" distR="0">
            <wp:extent cx="762000" cy="762000"/>
            <wp:effectExtent l="19050" t="0" r="0" b="0"/>
            <wp:docPr id="4" name="Kép 4" descr="http://www.khesz.hu/plugins/content/fboxbot/thumbs/paragrafus-200_80x80_f9a0f95228716b901bc048d13da37cdd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hesz.hu/plugins/content/fboxbot/thumbs/paragrafus-200_80x80_f9a0f95228716b901bc048d13da37cdd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64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Az állami horgászjegy kiadásánál a tervek szerint a forgalmazóknak (egyesületeknek) 2013-tól használniuk kellene a NÉBIH által kifejlesztett "SZÁK" névre hallgató programot. A program célja, hogy segítse az állami horgászjegyet váltók nyilvántartását és kiszűrje azon személyeket, akik rövidebb, vagy hosszabb időszakra nem jogosultak az állami horgászjegy váltására. Jelenleg még nem ismert az a végső állami döntés, hogy január 1-től a program használata online vagy offline módon fog-e indulni. Ha a használatot véglegesítik az azonban biztos, hogy az állami jegyet forgalmazó szervezeteknél 2013 év elején az állami horgászjegyek kiadásakor komoly fennakadás lesz az adminisztráció további növekedése miatt.</w:t>
      </w:r>
    </w:p>
    <w:p w:rsidR="0071264F" w:rsidRPr="0071264F" w:rsidRDefault="0071264F" w:rsidP="0071264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71264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Ha online módon indulna a forgalmazás, akkor azt jelenti, hogy az állami horgászjegyet kiadó horgászegyesület és annak a horgászati okmányokkal foglalkozó munkatársának számítógépet használva el kell érni az állami szervert és az ott rögzített horgászjegy szoftvert. A programon belül fel kell töltenie az állami horgászjegyet igénylő előírt személyi adatait, melyet követően a program engedélyezi, vagy nem a már ismert állami horgászjegy nyomtatvány kiadását, vagy annak bélyeggel történő meghosszabbítását. Az állam tehát ezzel a program segítségével kívánja kiszűrni azon horgászokat, akik különböző szabálysértések, vagy ritkább esetben büntető eljárások alatt álltak, állnak és ezeknek a következményeként az állami horgászjegy váltásától három hónaptól három évig el vannak tiltva. Az állami horgászjegyek forgalmazását az elmúlt évtizedekben a horgászszervezetek végezték az állam illetékes szerveivel való szerződéses viszonyban. A forgalmazás a szerződésekben rögzítettek alapján gond nélkül folyt az ország mintegy 720 településén, ahol az egyesületek székhelyei találhatók. Az állami horgászjegyek bevételeivel is mindig megbízhatóan számoltak el az állam felé a bizományosok, a forgalmazók.</w:t>
      </w:r>
    </w:p>
    <w:p w:rsidR="0071264F" w:rsidRPr="0071264F" w:rsidRDefault="0071264F" w:rsidP="0071264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71264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Az új állami szoftver használati kötelezettség ugyan segít az elhatározott cél megvalósításában, de az állami horgászjegy kiadását ma még nem könnyíti meg. A horgásznak ugyanis továbbra is írásban kell előzetesen nyilatkozni a horgászattal kapcsolatos büntetlenségéről, majd a jegykiadó a szoftver segítségével meggyőződik arról, hogy valóban kiadható-e az igénylőnek az állami horgászjegy, ha igen, akkor folytatódik a már eddig is kézzel végzett okmánykitöltés és a bélyeggel való meghosszabbítás folyamata, valamit a forgalmazót terhelő a pénzkezelés, elszámolás folyamata. Az esetleges kötelező szoftverhasználat egyik pillanatról a másikra történő bevezetése megnehezíti azon kisebb és közepes horgászegyesületek ügyintézői dolgát, ahol nincs iroda és nincs számítástechnikai háttér.</w:t>
      </w:r>
    </w:p>
    <w:p w:rsidR="0071264F" w:rsidRPr="0071264F" w:rsidRDefault="0071264F" w:rsidP="0071264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71264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MOHOSZ és szövetségei, az egyesületek is folyamatosan informálva voltak az év elején indult programfejlesztésről. A megismert részletekről a véleményt minden esetben megosztották az illetékes államigazgatási szervekkel és arra kérték őket, hogy legyen egy átmeneti év a programhasználat begyakorlására, az esetleg jelentkező gondok javítására, az adatbázis építésre, és nem utolsó sorban a számítástechnikai háttér megteremtésére. Amennyiben a szoftver használata kötelező lesz 2013-tól, akkor jelentősen csökkenhet azon települések száma, ahol az egyesületeknél állami horgászjegyet lehet váltani, illetve a programhasználat kezdeti nehézségei élesben a horgászok horgászati okmányokkal való ellátása során fog jelentkezni. Mindez ügyfél kiszolgálási időtöbblettel és felesleges feszültségekkel járhat úgy a horgászok, mint a kiszolgálásukat végzők számára.</w:t>
      </w:r>
    </w:p>
    <w:p w:rsidR="0071264F" w:rsidRPr="0071264F" w:rsidRDefault="0071264F" w:rsidP="0071264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71264F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horgászszervezetek még bíznak abban, hogy az állami horgászjegy kiadása, az egyes média hírekkel szemben, 2013. évben még offline módon, adatbázis-építéssel és a programhasználat gyakorlatával fog megvalósulni. A MOHOSZ és valamennyi megyei, területi szövetségei, 1119 horgászegyesülete és azok több mint 300 ezer horgásza érdeklődéssel várja az állami horgászjegy 2013. évi forgalmazásának lehetőségeit és feltételeit. A horgászokat elsősorban csak a váltási jogosultságuk alapján - 2013-tól már 2000 Ft-ba kerülő - állami horgászjegy megszokott, gondtalan beszerzése foglalkoztatja.</w:t>
      </w:r>
    </w:p>
    <w:p w:rsidR="0071264F" w:rsidRPr="0071264F" w:rsidRDefault="0071264F" w:rsidP="0071264F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71264F">
        <w:rPr>
          <w:rFonts w:ascii="Arial" w:eastAsia="Times New Roman" w:hAnsi="Arial" w:cs="Arial"/>
          <w:i/>
          <w:iCs/>
          <w:color w:val="333333"/>
          <w:sz w:val="18"/>
          <w:lang w:eastAsia="hu-HU"/>
        </w:rPr>
        <w:t>Cikk forrása: mohosz.hu</w:t>
      </w:r>
    </w:p>
    <w:p w:rsidR="00447A54" w:rsidRDefault="00447A54"/>
    <w:sectPr w:rsidR="00447A54" w:rsidSect="007421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264F"/>
    <w:rsid w:val="00447A54"/>
    <w:rsid w:val="0071264F"/>
    <w:rsid w:val="007421A4"/>
    <w:rsid w:val="0099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A54"/>
  </w:style>
  <w:style w:type="paragraph" w:styleId="Cmsor2">
    <w:name w:val="heading 2"/>
    <w:basedOn w:val="Norml"/>
    <w:link w:val="Cmsor2Char"/>
    <w:uiPriority w:val="9"/>
    <w:qFormat/>
    <w:rsid w:val="0071264F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1264F"/>
    <w:rPr>
      <w:rFonts w:ascii="Segoe UI" w:eastAsia="Times New Roman" w:hAnsi="Segoe UI" w:cs="Segoe UI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1264F"/>
    <w:rPr>
      <w:color w:val="006699"/>
      <w:u w:val="single"/>
    </w:rPr>
  </w:style>
  <w:style w:type="paragraph" w:styleId="NormlWeb">
    <w:name w:val="Normal (Web)"/>
    <w:basedOn w:val="Norml"/>
    <w:uiPriority w:val="99"/>
    <w:semiHidden/>
    <w:unhideWhenUsed/>
    <w:rsid w:val="0071264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reatedate1">
    <w:name w:val="createdate1"/>
    <w:basedOn w:val="Bekezdsalapbettpusa"/>
    <w:rsid w:val="0071264F"/>
    <w:rPr>
      <w:color w:val="666666"/>
      <w:sz w:val="22"/>
      <w:szCs w:val="22"/>
    </w:rPr>
  </w:style>
  <w:style w:type="character" w:customStyle="1" w:styleId="createby1">
    <w:name w:val="createby1"/>
    <w:basedOn w:val="Bekezdsalapbettpusa"/>
    <w:rsid w:val="0071264F"/>
    <w:rPr>
      <w:color w:val="666666"/>
      <w:sz w:val="22"/>
      <w:szCs w:val="22"/>
    </w:rPr>
  </w:style>
  <w:style w:type="character" w:styleId="Kiemels">
    <w:name w:val="Emphasis"/>
    <w:basedOn w:val="Bekezdsalapbettpusa"/>
    <w:uiPriority w:val="20"/>
    <w:qFormat/>
    <w:rsid w:val="0071264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47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27588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3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0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hesz.hu/index.php?view=article&amp;catid=1%3Afriss-hirek&amp;id=446%3Avaltozasok-az-allami-horgaszjegy-forgalmazasaban&amp;tmpl=component&amp;print=1&amp;layout=default&amp;page=&amp;option=com_content&amp;Itemid=50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hesz.hu/keptar/paragrafus_200.jpg" TargetMode="External"/><Relationship Id="rId5" Type="http://schemas.openxmlformats.org/officeDocument/2006/relationships/hyperlink" Target="http://www.khesz.hu/index.php?option=com_mailto&amp;tmpl=component&amp;link=aHR0cDovL3d3dy5raGVzei5odS9pbmRleC5waHA/b3B0aW9uPWNvbV9jb250ZW50JnZpZXc9YXJ0aWNsZSZpZD00NDY6dmFsdG96YXNvay1hei1hbGxhbWktaG9yZ2FzemplZ3ktZm9yZ2FsbWF6YXNhYmFuJmNhdGlkPTE6ZnJpc3MtaGlyZWsmSXRlbWlkPTUw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www.khesz.hu/index.php?option=com_content&amp;view=article&amp;id=446:valtozasok-az-allami-horgaszjegy-forgalmazasaban&amp;catid=1:friss-hirek&amp;Itemid=50" TargetMode="External"/><Relationship Id="rId9" Type="http://schemas.openxmlformats.org/officeDocument/2006/relationships/hyperlink" Target="http://www.khesz.hu/index.php?view=article&amp;catid=1%3Afriss-hirek&amp;id=446%3Avaltozasok-az-allami-horgaszjegy-forgalmazasaban&amp;format=pdf&amp;option=com_content&amp;Itemid=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3883</Characters>
  <Application>Microsoft Office Word</Application>
  <DocSecurity>0</DocSecurity>
  <Lines>32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2012-11-22T13:22:00Z</dcterms:created>
  <dcterms:modified xsi:type="dcterms:W3CDTF">2012-11-22T13:23:00Z</dcterms:modified>
</cp:coreProperties>
</file>